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BC" w:rsidRPr="00DC0CFD" w:rsidRDefault="009C0CF1" w:rsidP="00DC0CFD">
      <w:pPr>
        <w:ind w:firstLine="643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Hlk187873725"/>
      <w:bookmarkEnd w:id="0"/>
      <w:r w:rsidRPr="00DC0CFD">
        <w:rPr>
          <w:rFonts w:ascii="仿宋_GB2312" w:eastAsia="仿宋_GB2312" w:hint="eastAsia"/>
          <w:b/>
          <w:bCs/>
          <w:sz w:val="32"/>
          <w:szCs w:val="32"/>
        </w:rPr>
        <w:t>高效</w:t>
      </w:r>
      <w:r w:rsidR="005465BC" w:rsidRPr="00DC0CFD">
        <w:rPr>
          <w:rFonts w:ascii="仿宋_GB2312" w:eastAsia="仿宋_GB2312" w:hint="eastAsia"/>
          <w:b/>
          <w:bCs/>
          <w:sz w:val="32"/>
          <w:szCs w:val="32"/>
        </w:rPr>
        <w:t>反动背压式汽轮机</w:t>
      </w:r>
    </w:p>
    <w:p w:rsidR="009C0CF1" w:rsidRPr="00DC0CFD" w:rsidRDefault="009C0CF1" w:rsidP="00DC0CFD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DC0CFD">
        <w:rPr>
          <w:rFonts w:ascii="仿宋_GB2312" w:eastAsia="仿宋_GB2312" w:hint="eastAsia"/>
          <w:sz w:val="28"/>
          <w:szCs w:val="28"/>
        </w:rPr>
        <w:t>随着工业领域的快速发展和能源消耗的不断增加，背压式汽轮机在电力、化工、冶金等领域的需求呈现出稳步增长的趋势。</w:t>
      </w:r>
      <w:r w:rsidR="00443BF1" w:rsidRPr="00DC0CFD">
        <w:rPr>
          <w:rFonts w:ascii="仿宋_GB2312" w:eastAsia="仿宋_GB2312" w:hint="eastAsia"/>
          <w:sz w:val="28"/>
          <w:szCs w:val="28"/>
        </w:rPr>
        <w:t>同时，</w:t>
      </w:r>
      <w:r w:rsidRPr="00DC0CFD">
        <w:rPr>
          <w:rFonts w:ascii="仿宋_GB2312" w:eastAsia="仿宋_GB2312" w:hint="eastAsia"/>
          <w:sz w:val="28"/>
          <w:szCs w:val="28"/>
        </w:rPr>
        <w:t>全球工业化进程的加速推动了制造业、电力、化工等多个行业的发展，这些行业对背压式汽轮机的需求</w:t>
      </w:r>
      <w:r w:rsidR="00443BF1" w:rsidRPr="00DC0CFD">
        <w:rPr>
          <w:rFonts w:ascii="仿宋_GB2312" w:eastAsia="仿宋_GB2312" w:hint="eastAsia"/>
          <w:sz w:val="28"/>
          <w:szCs w:val="28"/>
        </w:rPr>
        <w:t>相应</w:t>
      </w:r>
      <w:r w:rsidRPr="00DC0CFD">
        <w:rPr>
          <w:rFonts w:ascii="仿宋_GB2312" w:eastAsia="仿宋_GB2312" w:hint="eastAsia"/>
          <w:sz w:val="28"/>
          <w:szCs w:val="28"/>
        </w:rPr>
        <w:t>持续增长。</w:t>
      </w:r>
    </w:p>
    <w:p w:rsidR="009C0CF1" w:rsidRPr="00DC0CFD" w:rsidRDefault="00443BF1" w:rsidP="00DC0CFD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DC0CFD">
        <w:rPr>
          <w:rFonts w:ascii="仿宋_GB2312" w:eastAsia="仿宋_GB2312" w:hint="eastAsia"/>
          <w:sz w:val="28"/>
          <w:szCs w:val="28"/>
        </w:rPr>
        <w:t>当前传统中、小汽轮机存在内效率普遍偏低，综合能源利用率低的问题，</w:t>
      </w:r>
      <w:r w:rsidR="009C0CF1" w:rsidRPr="00DC0CFD">
        <w:rPr>
          <w:rFonts w:ascii="仿宋_GB2312" w:eastAsia="仿宋_GB2312" w:hint="eastAsia"/>
          <w:sz w:val="28"/>
          <w:szCs w:val="28"/>
        </w:rPr>
        <w:t>长动集团针对用户对汽轮机效率及稳定性等指标的需求，开展</w:t>
      </w:r>
      <w:r w:rsidRPr="00DC0CFD">
        <w:rPr>
          <w:rFonts w:ascii="仿宋_GB2312" w:eastAsia="仿宋_GB2312" w:hint="eastAsia"/>
          <w:sz w:val="28"/>
          <w:szCs w:val="28"/>
        </w:rPr>
        <w:t>了</w:t>
      </w:r>
      <w:r w:rsidR="009C0CF1" w:rsidRPr="00DC0CFD">
        <w:rPr>
          <w:rFonts w:ascii="仿宋_GB2312" w:eastAsia="仿宋_GB2312" w:hint="eastAsia"/>
          <w:sz w:val="28"/>
          <w:szCs w:val="28"/>
        </w:rPr>
        <w:t>高效率、高稳定性反动背压式汽轮机产品的研制，立足于现有技术储备和对国家相关产业政策的研究，</w:t>
      </w:r>
      <w:r w:rsidR="007F6EE7" w:rsidRPr="00DC0CFD">
        <w:rPr>
          <w:rFonts w:ascii="仿宋_GB2312" w:eastAsia="仿宋_GB2312" w:hint="eastAsia"/>
          <w:sz w:val="28"/>
          <w:szCs w:val="28"/>
        </w:rPr>
        <w:t>突破了反动式汽轮机热力计算方法、高效通流方案及结构方案等关键技术，</w:t>
      </w:r>
      <w:r w:rsidR="009C0CF1" w:rsidRPr="00DC0CFD">
        <w:rPr>
          <w:rFonts w:ascii="仿宋_GB2312" w:eastAsia="仿宋_GB2312" w:hint="eastAsia"/>
          <w:sz w:val="28"/>
          <w:szCs w:val="28"/>
        </w:rPr>
        <w:t>开发出</w:t>
      </w:r>
      <w:r w:rsidRPr="00DC0CFD">
        <w:rPr>
          <w:rFonts w:ascii="仿宋_GB2312" w:eastAsia="仿宋_GB2312" w:hint="eastAsia"/>
          <w:sz w:val="28"/>
          <w:szCs w:val="28"/>
        </w:rPr>
        <w:t>了</w:t>
      </w:r>
      <w:r w:rsidR="009C0CF1" w:rsidRPr="00DC0CFD">
        <w:rPr>
          <w:rFonts w:ascii="仿宋_GB2312" w:eastAsia="仿宋_GB2312" w:hint="eastAsia"/>
          <w:sz w:val="28"/>
          <w:szCs w:val="28"/>
        </w:rPr>
        <w:t>适合于热电联产行业的</w:t>
      </w:r>
      <w:r w:rsidRPr="00DC0CFD">
        <w:rPr>
          <w:rFonts w:ascii="仿宋_GB2312" w:eastAsia="仿宋_GB2312" w:hint="eastAsia"/>
          <w:sz w:val="28"/>
          <w:szCs w:val="28"/>
        </w:rPr>
        <w:t>高效</w:t>
      </w:r>
      <w:r w:rsidR="009C0CF1" w:rsidRPr="00DC0CFD">
        <w:rPr>
          <w:rFonts w:ascii="仿宋_GB2312" w:eastAsia="仿宋_GB2312" w:hint="eastAsia"/>
          <w:sz w:val="28"/>
          <w:szCs w:val="28"/>
        </w:rPr>
        <w:t>反动式背压式汽轮机组</w:t>
      </w:r>
      <w:r w:rsidR="007F6EE7" w:rsidRPr="00DC0CFD">
        <w:rPr>
          <w:rFonts w:ascii="仿宋_GB2312" w:eastAsia="仿宋_GB2312" w:hint="eastAsia"/>
          <w:sz w:val="28"/>
          <w:szCs w:val="28"/>
        </w:rPr>
        <w:t>。</w:t>
      </w:r>
    </w:p>
    <w:p w:rsidR="007F6EE7" w:rsidRPr="00DC0CFD" w:rsidRDefault="000F5702" w:rsidP="00DC0CFD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DC0CFD">
        <w:rPr>
          <w:rFonts w:ascii="仿宋_GB2312" w:eastAsia="仿宋_GB2312" w:hint="eastAsia"/>
          <w:sz w:val="28"/>
          <w:szCs w:val="28"/>
        </w:rPr>
        <w:t>长动集团研制的高效反动背压式汽轮机设计方案，采用了全反动式通流结构，通流流道采取等根</w:t>
      </w:r>
      <w:proofErr w:type="gramStart"/>
      <w:r w:rsidRPr="00DC0CFD">
        <w:rPr>
          <w:rFonts w:ascii="仿宋_GB2312" w:eastAsia="仿宋_GB2312" w:hint="eastAsia"/>
          <w:sz w:val="28"/>
          <w:szCs w:val="28"/>
        </w:rPr>
        <w:t>径渐扩</w:t>
      </w:r>
      <w:proofErr w:type="gramEnd"/>
      <w:r w:rsidRPr="00DC0CFD">
        <w:rPr>
          <w:rFonts w:ascii="仿宋_GB2312" w:eastAsia="仿宋_GB2312" w:hint="eastAsia"/>
          <w:sz w:val="28"/>
          <w:szCs w:val="28"/>
        </w:rPr>
        <w:t>设计，随着蒸汽比容的扩大而扩大，优化后通流尺寸更加合理，</w:t>
      </w:r>
      <w:proofErr w:type="gramStart"/>
      <w:r w:rsidRPr="00DC0CFD">
        <w:rPr>
          <w:rFonts w:ascii="仿宋_GB2312" w:eastAsia="仿宋_GB2312" w:hint="eastAsia"/>
          <w:sz w:val="28"/>
          <w:szCs w:val="28"/>
        </w:rPr>
        <w:t>汽道流动性</w:t>
      </w:r>
      <w:proofErr w:type="gramEnd"/>
      <w:r w:rsidRPr="00DC0CFD">
        <w:rPr>
          <w:rFonts w:ascii="仿宋_GB2312" w:eastAsia="仿宋_GB2312" w:hint="eastAsia"/>
          <w:sz w:val="28"/>
          <w:szCs w:val="28"/>
        </w:rPr>
        <w:t>得以改善，从而提高机组内效率，通流效率得到明显提升。采用的坐缸式主汽调节联合阀，采用自密封阀杆结构，</w:t>
      </w:r>
      <w:proofErr w:type="gramStart"/>
      <w:r w:rsidRPr="00DC0CFD">
        <w:rPr>
          <w:rFonts w:ascii="仿宋_GB2312" w:eastAsia="仿宋_GB2312" w:hint="eastAsia"/>
          <w:sz w:val="28"/>
          <w:szCs w:val="28"/>
        </w:rPr>
        <w:t>阀杆零漏汽</w:t>
      </w:r>
      <w:proofErr w:type="gramEnd"/>
      <w:r w:rsidRPr="00DC0CFD">
        <w:rPr>
          <w:rFonts w:ascii="仿宋_GB2312" w:eastAsia="仿宋_GB2312" w:hint="eastAsia"/>
          <w:sz w:val="28"/>
          <w:szCs w:val="28"/>
        </w:rPr>
        <w:t>，提高蒸汽的利用率；取消主蒸汽管路，调节阀垂直布置，分别配置单独的油动机控制，实现阀门管理功能，各个调节阀根据机组需要自适应调整阀门开度，从而保障机组性能始终处于高水平。</w:t>
      </w:r>
    </w:p>
    <w:p w:rsidR="00477B99" w:rsidRDefault="004D2A43" w:rsidP="00DC0CFD">
      <w:pPr>
        <w:spacing w:line="360" w:lineRule="auto"/>
        <w:ind w:firstLine="560"/>
      </w:pPr>
      <w:r w:rsidRPr="00DC0CFD">
        <w:rPr>
          <w:rFonts w:ascii="仿宋_GB2312" w:eastAsia="仿宋_GB2312" w:hint="eastAsia"/>
          <w:sz w:val="28"/>
          <w:szCs w:val="28"/>
        </w:rPr>
        <w:t>高效反动背压式汽轮机可广泛运用于热电联产、生物质供热等领域。长动集团以研制机型为基础，不断推广应用，公司已成功获得</w:t>
      </w:r>
      <w:r w:rsidR="00EE50E6">
        <w:rPr>
          <w:rFonts w:ascii="仿宋_GB2312" w:eastAsia="仿宋_GB2312" w:hint="eastAsia"/>
          <w:sz w:val="28"/>
          <w:szCs w:val="28"/>
        </w:rPr>
        <w:t>30</w:t>
      </w:r>
      <w:r w:rsidRPr="00DC0CFD">
        <w:rPr>
          <w:rFonts w:ascii="仿宋_GB2312" w:eastAsia="仿宋_GB2312" w:hint="eastAsia"/>
          <w:sz w:val="28"/>
          <w:szCs w:val="28"/>
        </w:rPr>
        <w:t>余台</w:t>
      </w:r>
      <w:proofErr w:type="gramStart"/>
      <w:r w:rsidRPr="00DC0CFD">
        <w:rPr>
          <w:rFonts w:ascii="仿宋_GB2312" w:eastAsia="仿宋_GB2312" w:hint="eastAsia"/>
          <w:sz w:val="28"/>
          <w:szCs w:val="28"/>
        </w:rPr>
        <w:t>反动背压式</w:t>
      </w:r>
      <w:proofErr w:type="gramEnd"/>
      <w:r w:rsidRPr="00DC0CFD">
        <w:rPr>
          <w:rFonts w:ascii="仿宋_GB2312" w:eastAsia="仿宋_GB2312" w:hint="eastAsia"/>
          <w:sz w:val="28"/>
          <w:szCs w:val="28"/>
        </w:rPr>
        <w:t>机组订单，项目广泛分布全国各地。</w:t>
      </w:r>
    </w:p>
    <w:p w:rsidR="004D2A43" w:rsidRDefault="00477B99" w:rsidP="009C0CF1">
      <w:pPr>
        <w:ind w:firstLine="640"/>
      </w:pPr>
      <w:r w:rsidRPr="00DA320A">
        <w:rPr>
          <w:rFonts w:ascii="仿宋_GB2312" w:eastAsia="仿宋_GB2312" w:hAnsi="Arial" w:cs="Arial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600936" cy="3447842"/>
            <wp:effectExtent l="0" t="0" r="0" b="635"/>
            <wp:docPr id="1917538878" name="图片 2" descr="\\192.168.2.3\个人网盘\peng_bo@ccjec.com\机组照片\Q4101B\Q4101B现场照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\\192.168.2.3\个人网盘\peng_bo@ccjec.com\机组照片\Q4101B\Q4101B现场照片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23284" cy="346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292" w:rsidRPr="00DC0CFD" w:rsidRDefault="00723292" w:rsidP="00723292">
      <w:pPr>
        <w:ind w:firstLine="560"/>
        <w:jc w:val="center"/>
        <w:rPr>
          <w:rFonts w:ascii="仿宋_GB2312" w:eastAsia="仿宋_GB2312"/>
          <w:sz w:val="28"/>
          <w:szCs w:val="28"/>
        </w:rPr>
      </w:pPr>
      <w:r w:rsidRPr="00DC0CFD">
        <w:rPr>
          <w:rFonts w:ascii="仿宋_GB2312" w:eastAsia="仿宋_GB2312" w:hint="eastAsia"/>
          <w:sz w:val="28"/>
          <w:szCs w:val="28"/>
        </w:rPr>
        <w:t>梅河口</w:t>
      </w:r>
      <w:r w:rsidR="004547AF">
        <w:rPr>
          <w:rFonts w:ascii="仿宋_GB2312" w:eastAsia="仿宋_GB2312" w:hint="eastAsia"/>
          <w:sz w:val="28"/>
          <w:szCs w:val="28"/>
        </w:rPr>
        <w:t>某</w:t>
      </w:r>
      <w:r w:rsidRPr="00DC0CFD">
        <w:rPr>
          <w:rFonts w:ascii="仿宋_GB2312" w:eastAsia="仿宋_GB2312" w:hint="eastAsia"/>
          <w:sz w:val="28"/>
          <w:szCs w:val="28"/>
        </w:rPr>
        <w:t>热电项目现场</w:t>
      </w:r>
    </w:p>
    <w:p w:rsidR="00477B99" w:rsidRDefault="000B63A6" w:rsidP="009C0CF1">
      <w:pPr>
        <w:ind w:firstLine="560"/>
      </w:pPr>
      <w:r>
        <w:rPr>
          <w:noProof/>
          <w:sz w:val="28"/>
          <w:szCs w:val="28"/>
        </w:rPr>
        <w:drawing>
          <wp:inline distT="0" distB="0" distL="0" distR="0">
            <wp:extent cx="4662960" cy="3495854"/>
            <wp:effectExtent l="19050" t="0" r="4290" b="0"/>
            <wp:docPr id="6" name="图片 2" descr="D:\Users\zhangquan\AppData\Local\Temp\Rar$DIa0.595\_cgi-bin_mmwebwx-bin_webwxgetmsgimg__&amp;MsgID=1748543143942770758&amp;skey=@crypt_621bd5e2_3ba49c95a82182b89afc24426debe4b5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zhangquan\AppData\Local\Temp\Rar$DIa0.595\_cgi-bin_mmwebwx-bin_webwxgetmsgimg__&amp;MsgID=1748543143942770758&amp;skey=@crypt_621bd5e2_3ba49c95a82182b89afc24426debe4b5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508" cy="349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292" w:rsidRPr="00DC0CFD" w:rsidRDefault="00723292" w:rsidP="00723292">
      <w:pPr>
        <w:ind w:firstLine="560"/>
        <w:jc w:val="center"/>
        <w:rPr>
          <w:rFonts w:ascii="仿宋_GB2312" w:eastAsia="仿宋_GB2312"/>
          <w:sz w:val="28"/>
          <w:szCs w:val="28"/>
        </w:rPr>
      </w:pPr>
      <w:r w:rsidRPr="00DC0CFD">
        <w:rPr>
          <w:rFonts w:ascii="仿宋_GB2312" w:eastAsia="仿宋_GB2312" w:hint="eastAsia"/>
          <w:sz w:val="28"/>
          <w:szCs w:val="28"/>
        </w:rPr>
        <w:t>山东</w:t>
      </w:r>
      <w:r w:rsidR="004547AF">
        <w:rPr>
          <w:rFonts w:ascii="仿宋_GB2312" w:eastAsia="仿宋_GB2312" w:hint="eastAsia"/>
          <w:sz w:val="28"/>
          <w:szCs w:val="28"/>
        </w:rPr>
        <w:t>某</w:t>
      </w:r>
      <w:r w:rsidRPr="00DC0CFD">
        <w:rPr>
          <w:rFonts w:ascii="仿宋_GB2312" w:eastAsia="仿宋_GB2312" w:hint="eastAsia"/>
          <w:sz w:val="28"/>
          <w:szCs w:val="28"/>
        </w:rPr>
        <w:t>化工生物质热电联产项目现场</w:t>
      </w:r>
    </w:p>
    <w:p w:rsidR="00723292" w:rsidRPr="00723292" w:rsidRDefault="00723292" w:rsidP="009C0CF1">
      <w:pPr>
        <w:ind w:firstLine="480"/>
      </w:pPr>
    </w:p>
    <w:sectPr w:rsidR="00723292" w:rsidRPr="00723292" w:rsidSect="002404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3B" w:rsidRDefault="00AA553B" w:rsidP="005465BC">
      <w:pPr>
        <w:ind w:firstLine="480"/>
      </w:pPr>
      <w:r>
        <w:separator/>
      </w:r>
    </w:p>
  </w:endnote>
  <w:endnote w:type="continuationSeparator" w:id="1">
    <w:p w:rsidR="00AA553B" w:rsidRDefault="00AA553B" w:rsidP="005465BC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BC" w:rsidRDefault="005465BC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BC" w:rsidRDefault="005465BC">
    <w:pPr>
      <w:pStyle w:val="ab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BC" w:rsidRDefault="005465BC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3B" w:rsidRDefault="00AA553B" w:rsidP="005465BC">
      <w:pPr>
        <w:ind w:firstLine="480"/>
      </w:pPr>
      <w:r>
        <w:separator/>
      </w:r>
    </w:p>
  </w:footnote>
  <w:footnote w:type="continuationSeparator" w:id="1">
    <w:p w:rsidR="00AA553B" w:rsidRDefault="00AA553B" w:rsidP="005465BC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BC" w:rsidRDefault="005465BC">
    <w:pPr>
      <w:pStyle w:val="aa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BC" w:rsidRDefault="005465BC">
    <w:pPr>
      <w:pStyle w:val="aa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BC" w:rsidRDefault="005465BC">
    <w:pPr>
      <w:pStyle w:val="aa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98A"/>
    <w:multiLevelType w:val="multilevel"/>
    <w:tmpl w:val="04A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B96"/>
    <w:rsid w:val="00032591"/>
    <w:rsid w:val="000B63A6"/>
    <w:rsid w:val="000F5702"/>
    <w:rsid w:val="00240494"/>
    <w:rsid w:val="00253D30"/>
    <w:rsid w:val="003253F7"/>
    <w:rsid w:val="00363B96"/>
    <w:rsid w:val="00443BF1"/>
    <w:rsid w:val="004547AF"/>
    <w:rsid w:val="00477B99"/>
    <w:rsid w:val="004D2A43"/>
    <w:rsid w:val="005465BC"/>
    <w:rsid w:val="005B6CB4"/>
    <w:rsid w:val="005C5203"/>
    <w:rsid w:val="00723292"/>
    <w:rsid w:val="007F6EE7"/>
    <w:rsid w:val="008657EF"/>
    <w:rsid w:val="009C0CF1"/>
    <w:rsid w:val="00A57552"/>
    <w:rsid w:val="00AA553B"/>
    <w:rsid w:val="00C661AA"/>
    <w:rsid w:val="00C85E29"/>
    <w:rsid w:val="00DC0CFD"/>
    <w:rsid w:val="00ED591E"/>
    <w:rsid w:val="00EE50E6"/>
    <w:rsid w:val="00EF11E4"/>
    <w:rsid w:val="00FD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AA"/>
    <w:pPr>
      <w:widowControl w:val="0"/>
      <w:ind w:firstLineChars="200" w:firstLine="200"/>
      <w:jc w:val="both"/>
    </w:pPr>
    <w:rPr>
      <w:rFonts w:ascii="Times New Roman" w:eastAsia="华文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63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3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3B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3B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3B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3B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3B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3B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3B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6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6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63B96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63B96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363B96"/>
    <w:rPr>
      <w:rFonts w:cstheme="majorBidi"/>
      <w:b/>
      <w:bCs/>
      <w:color w:val="0F4761" w:themeColor="accent1" w:themeShade="BF"/>
      <w:sz w:val="24"/>
    </w:rPr>
  </w:style>
  <w:style w:type="character" w:customStyle="1" w:styleId="7Char">
    <w:name w:val="标题 7 Char"/>
    <w:basedOn w:val="a0"/>
    <w:link w:val="7"/>
    <w:uiPriority w:val="9"/>
    <w:semiHidden/>
    <w:rsid w:val="00363B96"/>
    <w:rPr>
      <w:rFonts w:cstheme="majorBidi"/>
      <w:b/>
      <w:bCs/>
      <w:color w:val="595959" w:themeColor="text1" w:themeTint="A6"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363B96"/>
    <w:rPr>
      <w:rFonts w:cstheme="majorBidi"/>
      <w:color w:val="595959" w:themeColor="text1" w:themeTint="A6"/>
      <w:sz w:val="24"/>
    </w:rPr>
  </w:style>
  <w:style w:type="character" w:customStyle="1" w:styleId="9Char">
    <w:name w:val="标题 9 Char"/>
    <w:basedOn w:val="a0"/>
    <w:link w:val="9"/>
    <w:uiPriority w:val="9"/>
    <w:semiHidden/>
    <w:rsid w:val="00363B96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Char"/>
    <w:uiPriority w:val="10"/>
    <w:qFormat/>
    <w:rsid w:val="00363B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36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3B96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363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3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363B96"/>
    <w:rPr>
      <w:rFonts w:ascii="Times New Roman" w:eastAsia="华文宋体" w:hAnsi="Times New Roman"/>
      <w:i/>
      <w:iCs/>
      <w:color w:val="404040" w:themeColor="text1" w:themeTint="BF"/>
      <w:sz w:val="24"/>
    </w:rPr>
  </w:style>
  <w:style w:type="paragraph" w:styleId="a6">
    <w:name w:val="List Paragraph"/>
    <w:basedOn w:val="a"/>
    <w:uiPriority w:val="34"/>
    <w:qFormat/>
    <w:rsid w:val="00363B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3B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363B96"/>
    <w:rPr>
      <w:rFonts w:ascii="Times New Roman" w:eastAsia="华文宋体" w:hAnsi="Times New Roman"/>
      <w:i/>
      <w:iCs/>
      <w:color w:val="0F4761" w:themeColor="accent1" w:themeShade="BF"/>
      <w:sz w:val="24"/>
    </w:rPr>
  </w:style>
  <w:style w:type="character" w:styleId="a9">
    <w:name w:val="Intense Reference"/>
    <w:basedOn w:val="a0"/>
    <w:uiPriority w:val="32"/>
    <w:qFormat/>
    <w:rsid w:val="00363B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465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465BC"/>
    <w:rPr>
      <w:rFonts w:ascii="Times New Roman" w:eastAsia="华文宋体" w:hAnsi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4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465BC"/>
    <w:rPr>
      <w:rFonts w:ascii="Times New Roman" w:eastAsia="华文宋体" w:hAnsi="Times New Roman"/>
      <w:sz w:val="18"/>
      <w:szCs w:val="18"/>
    </w:rPr>
  </w:style>
  <w:style w:type="paragraph" w:styleId="ac">
    <w:name w:val="Balloon Text"/>
    <w:basedOn w:val="a"/>
    <w:link w:val="Char5"/>
    <w:uiPriority w:val="99"/>
    <w:semiHidden/>
    <w:unhideWhenUsed/>
    <w:rsid w:val="00DC0CFD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DC0CFD"/>
    <w:rPr>
      <w:rFonts w:ascii="Times New Roman" w:eastAsia="华文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D13F-38F1-43B4-80CC-0229AB83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 张</dc:creator>
  <cp:keywords/>
  <dc:description/>
  <cp:lastModifiedBy>zhanghongpeng</cp:lastModifiedBy>
  <cp:revision>16</cp:revision>
  <dcterms:created xsi:type="dcterms:W3CDTF">2025-01-15T12:43:00Z</dcterms:created>
  <dcterms:modified xsi:type="dcterms:W3CDTF">2025-01-20T00:26:00Z</dcterms:modified>
</cp:coreProperties>
</file>